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BE2" w:rsidRDefault="00497BE2" w:rsidP="00A910A2">
      <w:pPr>
        <w:tabs>
          <w:tab w:val="left" w:pos="1134"/>
        </w:tabs>
        <w:ind w:left="66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1E2536">
        <w:rPr>
          <w:sz w:val="28"/>
          <w:szCs w:val="28"/>
        </w:rPr>
        <w:t>2</w:t>
      </w:r>
      <w:r w:rsidR="002D6CD2">
        <w:rPr>
          <w:sz w:val="28"/>
          <w:szCs w:val="28"/>
        </w:rPr>
        <w:t xml:space="preserve"> </w:t>
      </w:r>
      <w:r w:rsidR="00A910A2">
        <w:rPr>
          <w:sz w:val="28"/>
          <w:szCs w:val="28"/>
        </w:rPr>
        <w:t>к приказу</w:t>
      </w:r>
      <w:bookmarkStart w:id="0" w:name="_GoBack"/>
      <w:bookmarkEnd w:id="0"/>
    </w:p>
    <w:p w:rsidR="007313BE" w:rsidRDefault="007313BE" w:rsidP="00724758">
      <w:pPr>
        <w:tabs>
          <w:tab w:val="left" w:pos="1134"/>
        </w:tabs>
        <w:jc w:val="both"/>
        <w:rPr>
          <w:sz w:val="28"/>
          <w:szCs w:val="28"/>
        </w:rPr>
      </w:pPr>
    </w:p>
    <w:p w:rsidR="00724758" w:rsidRDefault="00724758" w:rsidP="00724758">
      <w:pPr>
        <w:tabs>
          <w:tab w:val="left" w:pos="1134"/>
        </w:tabs>
        <w:jc w:val="both"/>
        <w:rPr>
          <w:sz w:val="28"/>
          <w:szCs w:val="28"/>
        </w:rPr>
      </w:pPr>
    </w:p>
    <w:p w:rsidR="007313BE" w:rsidRPr="00724758" w:rsidRDefault="005C3EDC" w:rsidP="00D01C70">
      <w:pPr>
        <w:tabs>
          <w:tab w:val="left" w:pos="1134"/>
        </w:tabs>
        <w:jc w:val="center"/>
        <w:rPr>
          <w:b/>
          <w:color w:val="000000"/>
          <w:sz w:val="28"/>
          <w:szCs w:val="28"/>
        </w:rPr>
      </w:pPr>
      <w:r w:rsidRPr="00724758">
        <w:rPr>
          <w:b/>
          <w:sz w:val="28"/>
          <w:szCs w:val="28"/>
        </w:rPr>
        <w:t>П</w:t>
      </w:r>
      <w:r w:rsidRPr="00724758">
        <w:rPr>
          <w:b/>
          <w:sz w:val="28"/>
          <w:szCs w:val="28"/>
          <w:lang w:val="kk-KZ"/>
        </w:rPr>
        <w:t xml:space="preserve">еречень </w:t>
      </w:r>
      <w:r w:rsidRPr="00724758">
        <w:rPr>
          <w:b/>
          <w:color w:val="000000"/>
          <w:sz w:val="28"/>
          <w:szCs w:val="28"/>
        </w:rPr>
        <w:t xml:space="preserve">требований к </w:t>
      </w:r>
      <w:r w:rsidR="001210E4">
        <w:rPr>
          <w:b/>
          <w:color w:val="000000"/>
          <w:sz w:val="28"/>
          <w:szCs w:val="28"/>
        </w:rPr>
        <w:t>не</w:t>
      </w:r>
      <w:r w:rsidR="00E16E87">
        <w:rPr>
          <w:b/>
          <w:color w:val="000000"/>
          <w:sz w:val="28"/>
          <w:szCs w:val="28"/>
        </w:rPr>
        <w:t xml:space="preserve">самоходным </w:t>
      </w:r>
      <w:r w:rsidR="00D503A8">
        <w:rPr>
          <w:b/>
          <w:color w:val="000000"/>
          <w:sz w:val="28"/>
        </w:rPr>
        <w:t>судам</w:t>
      </w:r>
      <w:r w:rsidR="00472983">
        <w:rPr>
          <w:b/>
          <w:color w:val="000000"/>
          <w:sz w:val="28"/>
        </w:rPr>
        <w:t xml:space="preserve"> (не имеющие механической установки для самостоятельного движения)</w:t>
      </w:r>
      <w:r w:rsidRPr="00724758">
        <w:rPr>
          <w:b/>
          <w:sz w:val="28"/>
          <w:szCs w:val="28"/>
          <w:lang w:val="kk-KZ"/>
        </w:rPr>
        <w:t>, нарушение которых влечет применение мер оперативного реагирования</w:t>
      </w:r>
      <w:r w:rsidR="00F62F74" w:rsidRPr="00724758">
        <w:rPr>
          <w:b/>
          <w:color w:val="000000"/>
          <w:sz w:val="28"/>
          <w:szCs w:val="28"/>
          <w:lang w:val="kk-KZ"/>
        </w:rPr>
        <w:t>,</w:t>
      </w:r>
      <w:r w:rsidR="00F62F74" w:rsidRPr="00724758">
        <w:rPr>
          <w:b/>
          <w:sz w:val="28"/>
          <w:szCs w:val="28"/>
          <w:lang w:val="kk-KZ"/>
        </w:rPr>
        <w:t xml:space="preserve"> а также определение видов мер оперативного реагирования в отношении конкретных нарушений</w:t>
      </w:r>
    </w:p>
    <w:p w:rsidR="007313BE" w:rsidRDefault="007313BE" w:rsidP="007313BE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6"/>
        <w:gridCol w:w="6660"/>
        <w:gridCol w:w="2657"/>
      </w:tblGrid>
      <w:tr w:rsidR="00D01C70" w:rsidRPr="00AF35A8" w:rsidTr="00E16E87">
        <w:tc>
          <w:tcPr>
            <w:tcW w:w="536" w:type="dxa"/>
            <w:vAlign w:val="center"/>
          </w:tcPr>
          <w:p w:rsidR="00D01C70" w:rsidRPr="00AF35A8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AF35A8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60" w:type="dxa"/>
            <w:vAlign w:val="center"/>
          </w:tcPr>
          <w:p w:rsidR="00D01C70" w:rsidRPr="00AF35A8" w:rsidRDefault="00842FC4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AF35A8">
              <w:rPr>
                <w:b/>
                <w:color w:val="000000"/>
                <w:sz w:val="24"/>
                <w:szCs w:val="24"/>
              </w:rPr>
              <w:t>Наименование требован</w:t>
            </w:r>
            <w:r w:rsidR="00D01C70" w:rsidRPr="00AF35A8">
              <w:rPr>
                <w:b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2657" w:type="dxa"/>
            <w:vAlign w:val="center"/>
          </w:tcPr>
          <w:p w:rsidR="00D01C70" w:rsidRPr="00AF35A8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AF35A8">
              <w:rPr>
                <w:b/>
                <w:color w:val="000000"/>
                <w:sz w:val="24"/>
                <w:szCs w:val="24"/>
              </w:rPr>
              <w:t>Мера оперативного реагирования</w:t>
            </w: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AF35A8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660" w:type="dxa"/>
            <w:vAlign w:val="center"/>
          </w:tcPr>
          <w:p w:rsidR="00842079" w:rsidRPr="00AF35A8" w:rsidRDefault="007C5762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 xml:space="preserve"> судового свидетельства, которое подтверждает право плавания судна под Государственным флагом Республики Казахстан и право собственности на судно (для судов, подлежащих регистрации в Государственном судовом реестре).</w:t>
            </w:r>
          </w:p>
        </w:tc>
        <w:tc>
          <w:tcPr>
            <w:tcW w:w="2657" w:type="dxa"/>
            <w:vMerge w:val="restart"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Приостановление и запрещение движения (эксплуатации) судов, плотов и иных плавучих объектов</w:t>
            </w: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AF35A8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660" w:type="dxa"/>
            <w:vAlign w:val="center"/>
          </w:tcPr>
          <w:p w:rsidR="00842079" w:rsidRPr="00AF35A8" w:rsidRDefault="007C5762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 xml:space="preserve"> свидетельства о временном предоставлении права плавания под Государственным флагом Республики Казахстан иностранному судну (для судов, зарегистрированных в реестре арендованных иностранных судов).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AF35A8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660" w:type="dxa"/>
            <w:vAlign w:val="center"/>
          </w:tcPr>
          <w:p w:rsidR="00842079" w:rsidRPr="00AF35A8" w:rsidRDefault="007C5762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 xml:space="preserve"> свидетельства о годности судна к плаванию с указанием его класса или с классификационным свидетельством.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7C5762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842079" w:rsidRPr="00AF35A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7C5762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 xml:space="preserve"> машинного журнала (для судов с механическим двигателем).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7C5762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842079" w:rsidRPr="00AF35A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7C5762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Наличие </w:t>
            </w:r>
            <w:r w:rsidR="00842079" w:rsidRPr="00AF35A8">
              <w:rPr>
                <w:color w:val="000000"/>
                <w:spacing w:val="2"/>
                <w:sz w:val="24"/>
                <w:szCs w:val="24"/>
              </w:rPr>
              <w:t>санитарно-эпидемиологического заключения на судно.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7C5762" w:rsidRDefault="007C5762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842079" w:rsidRPr="007C576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7C5762" w:rsidRDefault="007C5762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Наличие </w:t>
            </w:r>
            <w:r w:rsidR="00842079" w:rsidRPr="007C5762">
              <w:rPr>
                <w:color w:val="000000"/>
                <w:spacing w:val="2"/>
                <w:sz w:val="24"/>
                <w:szCs w:val="24"/>
              </w:rPr>
              <w:t>свидетельства о предотвращении загрязнения с судна нефтью, сточными водами и мусором.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7C5762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D020B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AF35A8" w:rsidRDefault="007C5762" w:rsidP="00AF35A8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С</w:t>
            </w:r>
            <w:r w:rsidR="00D020BE" w:rsidRPr="00D020BE">
              <w:rPr>
                <w:color w:val="000000"/>
                <w:spacing w:val="2"/>
                <w:sz w:val="24"/>
                <w:szCs w:val="24"/>
              </w:rPr>
              <w:t>оответствие судна (состава) разряду и условиям района плавания, типовым схемам формирования составов и габаритам пути</w:t>
            </w:r>
            <w:r w:rsidR="00D020BE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079" w:rsidRPr="00AF35A8" w:rsidTr="00E16E87">
        <w:tc>
          <w:tcPr>
            <w:tcW w:w="536" w:type="dxa"/>
            <w:vAlign w:val="center"/>
          </w:tcPr>
          <w:p w:rsidR="00842079" w:rsidRPr="00AF35A8" w:rsidRDefault="007C5762" w:rsidP="00DE3937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D020B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60" w:type="dxa"/>
            <w:vAlign w:val="center"/>
          </w:tcPr>
          <w:p w:rsidR="00842079" w:rsidRPr="00D020BE" w:rsidRDefault="007C5762" w:rsidP="00D020BE">
            <w:pPr>
              <w:pStyle w:val="af0"/>
              <w:shd w:val="clear" w:color="auto" w:fill="FFFFFF"/>
              <w:spacing w:before="0" w:beforeAutospacing="0" w:after="0" w:afterAutospacing="0" w:line="285" w:lineRule="atLeast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</w:t>
            </w:r>
            <w:r w:rsidR="00D020BE" w:rsidRPr="00D020BE">
              <w:rPr>
                <w:color w:val="000000"/>
                <w:spacing w:val="2"/>
              </w:rPr>
              <w:t>облюдение норм пассажировместимости и грузоподъемности, высоты надво</w:t>
            </w:r>
            <w:r w:rsidR="00D020BE">
              <w:rPr>
                <w:color w:val="000000"/>
                <w:spacing w:val="2"/>
              </w:rPr>
              <w:t>дного борта (по грузовой марке).</w:t>
            </w:r>
          </w:p>
        </w:tc>
        <w:tc>
          <w:tcPr>
            <w:tcW w:w="2657" w:type="dxa"/>
            <w:vMerge/>
            <w:vAlign w:val="center"/>
          </w:tcPr>
          <w:p w:rsidR="00842079" w:rsidRPr="00AF35A8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01C70" w:rsidRPr="00396A83" w:rsidRDefault="00D01C70" w:rsidP="00D020BE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</w:pPr>
    </w:p>
    <w:sectPr w:rsidR="00D01C70" w:rsidRPr="00396A83" w:rsidSect="00773220">
      <w:headerReference w:type="even" r:id="rId7"/>
      <w:headerReference w:type="default" r:id="rId8"/>
      <w:headerReference w:type="first" r:id="rId9"/>
      <w:pgSz w:w="11906" w:h="16838"/>
      <w:pgMar w:top="1134" w:right="851" w:bottom="1418" w:left="1418" w:header="851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1B8" w:rsidRDefault="007F71B8">
      <w:r>
        <w:separator/>
      </w:r>
    </w:p>
  </w:endnote>
  <w:endnote w:type="continuationSeparator" w:id="0">
    <w:p w:rsidR="007F71B8" w:rsidRDefault="007F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1B8" w:rsidRDefault="007F71B8">
      <w:r>
        <w:separator/>
      </w:r>
    </w:p>
  </w:footnote>
  <w:footnote w:type="continuationSeparator" w:id="0">
    <w:p w:rsidR="007F71B8" w:rsidRDefault="007F7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020BE">
      <w:rPr>
        <w:rStyle w:val="af1"/>
        <w:noProof/>
      </w:rPr>
      <w:t>5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887176"/>
      <w:docPartObj>
        <w:docPartGallery w:val="Page Numbers (Top of Page)"/>
        <w:docPartUnique/>
      </w:docPartObj>
    </w:sdtPr>
    <w:sdtEndPr/>
    <w:sdtContent>
      <w:p w:rsidR="00480994" w:rsidRDefault="00773220">
        <w:pPr>
          <w:pStyle w:val="aa"/>
          <w:jc w:val="center"/>
        </w:pPr>
        <w:r>
          <w:t>5</w:t>
        </w:r>
      </w:p>
    </w:sdtContent>
  </w:sdt>
  <w:p w:rsidR="00480994" w:rsidRDefault="004809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31BD7"/>
    <w:rsid w:val="00041674"/>
    <w:rsid w:val="000450B5"/>
    <w:rsid w:val="000451C3"/>
    <w:rsid w:val="00066A87"/>
    <w:rsid w:val="000730A4"/>
    <w:rsid w:val="00073119"/>
    <w:rsid w:val="000922AA"/>
    <w:rsid w:val="0009741A"/>
    <w:rsid w:val="000B4F08"/>
    <w:rsid w:val="000B5F9E"/>
    <w:rsid w:val="000C50A2"/>
    <w:rsid w:val="000D4DAC"/>
    <w:rsid w:val="000F48E7"/>
    <w:rsid w:val="001204BA"/>
    <w:rsid w:val="001210E4"/>
    <w:rsid w:val="00130C83"/>
    <w:rsid w:val="001319EE"/>
    <w:rsid w:val="00143292"/>
    <w:rsid w:val="00152426"/>
    <w:rsid w:val="001763DE"/>
    <w:rsid w:val="001A1881"/>
    <w:rsid w:val="001B6193"/>
    <w:rsid w:val="001B61C1"/>
    <w:rsid w:val="001E2536"/>
    <w:rsid w:val="001F4925"/>
    <w:rsid w:val="001F64CB"/>
    <w:rsid w:val="002000F4"/>
    <w:rsid w:val="0022101F"/>
    <w:rsid w:val="0023374B"/>
    <w:rsid w:val="00251F3F"/>
    <w:rsid w:val="00257CD6"/>
    <w:rsid w:val="00295FE2"/>
    <w:rsid w:val="00296C97"/>
    <w:rsid w:val="002A394A"/>
    <w:rsid w:val="002A48BE"/>
    <w:rsid w:val="002C49BE"/>
    <w:rsid w:val="002D6CD2"/>
    <w:rsid w:val="00303F2E"/>
    <w:rsid w:val="00315CD9"/>
    <w:rsid w:val="00330B0F"/>
    <w:rsid w:val="00364E0B"/>
    <w:rsid w:val="00386737"/>
    <w:rsid w:val="0038799B"/>
    <w:rsid w:val="00390AC3"/>
    <w:rsid w:val="00396A83"/>
    <w:rsid w:val="003D2FED"/>
    <w:rsid w:val="003D781A"/>
    <w:rsid w:val="003E100F"/>
    <w:rsid w:val="003E2C0F"/>
    <w:rsid w:val="003F241E"/>
    <w:rsid w:val="00423754"/>
    <w:rsid w:val="004260F8"/>
    <w:rsid w:val="00430E89"/>
    <w:rsid w:val="0044311F"/>
    <w:rsid w:val="00455411"/>
    <w:rsid w:val="004726FE"/>
    <w:rsid w:val="00472983"/>
    <w:rsid w:val="00480994"/>
    <w:rsid w:val="0049623C"/>
    <w:rsid w:val="004976D5"/>
    <w:rsid w:val="00497BE2"/>
    <w:rsid w:val="004B400D"/>
    <w:rsid w:val="004C34B8"/>
    <w:rsid w:val="004C4C4E"/>
    <w:rsid w:val="004D1084"/>
    <w:rsid w:val="004E49BE"/>
    <w:rsid w:val="004F3375"/>
    <w:rsid w:val="00572499"/>
    <w:rsid w:val="005A2D55"/>
    <w:rsid w:val="005C14F1"/>
    <w:rsid w:val="005C3EDC"/>
    <w:rsid w:val="005D1846"/>
    <w:rsid w:val="005F582C"/>
    <w:rsid w:val="00642211"/>
    <w:rsid w:val="0065338E"/>
    <w:rsid w:val="00654012"/>
    <w:rsid w:val="006752BA"/>
    <w:rsid w:val="006A06FB"/>
    <w:rsid w:val="006B3EFF"/>
    <w:rsid w:val="006B6938"/>
    <w:rsid w:val="007006E3"/>
    <w:rsid w:val="007111E8"/>
    <w:rsid w:val="00724758"/>
    <w:rsid w:val="007313BE"/>
    <w:rsid w:val="00731B2A"/>
    <w:rsid w:val="00740441"/>
    <w:rsid w:val="00773220"/>
    <w:rsid w:val="007767CD"/>
    <w:rsid w:val="00782A16"/>
    <w:rsid w:val="00787A78"/>
    <w:rsid w:val="007C5762"/>
    <w:rsid w:val="007D5C5B"/>
    <w:rsid w:val="007E588D"/>
    <w:rsid w:val="007F71B8"/>
    <w:rsid w:val="0081000A"/>
    <w:rsid w:val="00822D96"/>
    <w:rsid w:val="0082572D"/>
    <w:rsid w:val="00834DC6"/>
    <w:rsid w:val="00842079"/>
    <w:rsid w:val="00842FC4"/>
    <w:rsid w:val="008436CA"/>
    <w:rsid w:val="00866964"/>
    <w:rsid w:val="00867FA4"/>
    <w:rsid w:val="008856E3"/>
    <w:rsid w:val="00891558"/>
    <w:rsid w:val="00896E62"/>
    <w:rsid w:val="008D29F0"/>
    <w:rsid w:val="008F315C"/>
    <w:rsid w:val="00901D17"/>
    <w:rsid w:val="009139A9"/>
    <w:rsid w:val="00914138"/>
    <w:rsid w:val="00915A4B"/>
    <w:rsid w:val="00934587"/>
    <w:rsid w:val="0094678B"/>
    <w:rsid w:val="009543AC"/>
    <w:rsid w:val="009924CE"/>
    <w:rsid w:val="00996D03"/>
    <w:rsid w:val="009B69F4"/>
    <w:rsid w:val="009F33C5"/>
    <w:rsid w:val="00A00C93"/>
    <w:rsid w:val="00A10052"/>
    <w:rsid w:val="00A17FE7"/>
    <w:rsid w:val="00A338BC"/>
    <w:rsid w:val="00A47D62"/>
    <w:rsid w:val="00A646AF"/>
    <w:rsid w:val="00A721B9"/>
    <w:rsid w:val="00A75DDC"/>
    <w:rsid w:val="00A910A2"/>
    <w:rsid w:val="00A91743"/>
    <w:rsid w:val="00AA225A"/>
    <w:rsid w:val="00AC76FB"/>
    <w:rsid w:val="00AD462C"/>
    <w:rsid w:val="00AF35A8"/>
    <w:rsid w:val="00B0298F"/>
    <w:rsid w:val="00B82504"/>
    <w:rsid w:val="00B86340"/>
    <w:rsid w:val="00BB0BAB"/>
    <w:rsid w:val="00BD42EA"/>
    <w:rsid w:val="00BE3CFA"/>
    <w:rsid w:val="00BE78CA"/>
    <w:rsid w:val="00C16090"/>
    <w:rsid w:val="00C2418D"/>
    <w:rsid w:val="00C25956"/>
    <w:rsid w:val="00C7780A"/>
    <w:rsid w:val="00CA1875"/>
    <w:rsid w:val="00CC7D90"/>
    <w:rsid w:val="00CE6A1B"/>
    <w:rsid w:val="00D01C70"/>
    <w:rsid w:val="00D020BE"/>
    <w:rsid w:val="00D02BDF"/>
    <w:rsid w:val="00D03D0C"/>
    <w:rsid w:val="00D11982"/>
    <w:rsid w:val="00D14F06"/>
    <w:rsid w:val="00D42C93"/>
    <w:rsid w:val="00D503A8"/>
    <w:rsid w:val="00D52DE8"/>
    <w:rsid w:val="00D76B76"/>
    <w:rsid w:val="00D9184F"/>
    <w:rsid w:val="00DA79A3"/>
    <w:rsid w:val="00DE3937"/>
    <w:rsid w:val="00E15847"/>
    <w:rsid w:val="00E16E87"/>
    <w:rsid w:val="00E33B1D"/>
    <w:rsid w:val="00E43190"/>
    <w:rsid w:val="00E57A5B"/>
    <w:rsid w:val="00E74DD0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2574"/>
    <w:rsid w:val="00F62F74"/>
    <w:rsid w:val="00F64017"/>
    <w:rsid w:val="00F66167"/>
    <w:rsid w:val="00F91443"/>
    <w:rsid w:val="00F93EE0"/>
    <w:rsid w:val="00FA0A3D"/>
    <w:rsid w:val="00FA7E02"/>
    <w:rsid w:val="00FF0F17"/>
    <w:rsid w:val="00FF2349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7988346-518F-4E91-A312-5AE16964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3E100F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48099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66</cp:revision>
  <cp:lastPrinted>2024-01-11T08:58:00Z</cp:lastPrinted>
  <dcterms:created xsi:type="dcterms:W3CDTF">2018-09-21T12:01:00Z</dcterms:created>
  <dcterms:modified xsi:type="dcterms:W3CDTF">2024-03-07T11:46:00Z</dcterms:modified>
</cp:coreProperties>
</file>